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99" w:rsidRDefault="000E0608">
      <w:bookmarkStart w:id="0" w:name="_GoBack"/>
      <w:bookmarkEnd w:id="0"/>
      <w:r>
        <w:rPr>
          <w:noProof/>
          <w:sz w:val="44"/>
          <w:lang w:eastAsia="fr-CA"/>
        </w:rPr>
        <mc:AlternateContent>
          <mc:Choice Requires="wps">
            <w:drawing>
              <wp:anchor distT="0" distB="0" distL="114300" distR="114300" simplePos="0" relativeHeight="251660288" behindDoc="0" locked="0" layoutInCell="1" allowOverlap="1">
                <wp:simplePos x="0" y="0"/>
                <wp:positionH relativeFrom="column">
                  <wp:posOffset>1447800</wp:posOffset>
                </wp:positionH>
                <wp:positionV relativeFrom="paragraph">
                  <wp:posOffset>1729740</wp:posOffset>
                </wp:positionV>
                <wp:extent cx="5859780" cy="2910840"/>
                <wp:effectExtent l="0" t="0" r="7620" b="3810"/>
                <wp:wrapNone/>
                <wp:docPr id="3" name="Zone de texte 3"/>
                <wp:cNvGraphicFramePr/>
                <a:graphic xmlns:a="http://schemas.openxmlformats.org/drawingml/2006/main">
                  <a:graphicData uri="http://schemas.microsoft.com/office/word/2010/wordprocessingShape">
                    <wps:wsp>
                      <wps:cNvSpPr txBox="1"/>
                      <wps:spPr>
                        <a:xfrm>
                          <a:off x="0" y="0"/>
                          <a:ext cx="5859780" cy="2910840"/>
                        </a:xfrm>
                        <a:prstGeom prst="rect">
                          <a:avLst/>
                        </a:prstGeom>
                        <a:solidFill>
                          <a:schemeClr val="lt1"/>
                        </a:solidFill>
                        <a:ln w="6350">
                          <a:noFill/>
                        </a:ln>
                      </wps:spPr>
                      <wps:txbx>
                        <w:txbxContent>
                          <w:p w:rsidR="00285823" w:rsidRPr="00436C74" w:rsidRDefault="00285823" w:rsidP="00285823">
                            <w:pPr>
                              <w:rPr>
                                <w:sz w:val="44"/>
                              </w:rPr>
                            </w:pPr>
                            <w:r w:rsidRPr="00436C74">
                              <w:rPr>
                                <w:sz w:val="44"/>
                              </w:rPr>
                              <w:t xml:space="preserve">Savez-vous qu’à l’école </w:t>
                            </w:r>
                            <w:proofErr w:type="spellStart"/>
                            <w:r w:rsidRPr="00436C74">
                              <w:rPr>
                                <w:sz w:val="44"/>
                              </w:rPr>
                              <w:t>Wahta</w:t>
                            </w:r>
                            <w:proofErr w:type="spellEnd"/>
                            <w:r w:rsidRPr="00436C74">
                              <w:rPr>
                                <w:sz w:val="44"/>
                              </w:rPr>
                              <w:t>’ :</w:t>
                            </w:r>
                            <w:r>
                              <w:rPr>
                                <w:sz w:val="28"/>
                                <w:highlight w:val="yellow"/>
                              </w:rPr>
                              <w:t xml:space="preserve"> </w:t>
                            </w:r>
                          </w:p>
                          <w:p w:rsidR="00285823" w:rsidRPr="00083A2C" w:rsidRDefault="00285823" w:rsidP="00285823">
                            <w:pPr>
                              <w:rPr>
                                <w:sz w:val="24"/>
                              </w:rPr>
                            </w:pPr>
                            <w:r w:rsidRPr="00083A2C">
                              <w:rPr>
                                <w:sz w:val="24"/>
                              </w:rPr>
                              <w:t xml:space="preserve">1.     </w:t>
                            </w:r>
                            <w:r w:rsidRPr="00DB3685">
                              <w:rPr>
                                <w:b/>
                                <w:sz w:val="28"/>
                              </w:rPr>
                              <w:t>les élèves de maternelle 4 ans fréquenteront plus longtemps l’école dès septembre 2019 ?</w:t>
                            </w:r>
                            <w:r w:rsidRPr="00DB3685">
                              <w:rPr>
                                <w:sz w:val="28"/>
                              </w:rPr>
                              <w:t xml:space="preserve">  </w:t>
                            </w:r>
                          </w:p>
                          <w:p w:rsidR="00285823" w:rsidRPr="00083A2C" w:rsidRDefault="00285823" w:rsidP="00285823">
                            <w:pPr>
                              <w:rPr>
                                <w:sz w:val="24"/>
                              </w:rPr>
                            </w:pPr>
                            <w:r w:rsidRPr="00083A2C">
                              <w:rPr>
                                <w:sz w:val="24"/>
                              </w:rPr>
                              <w:t xml:space="preserve">La maternelle 4 ans à temps plein permettra aux élèves de développer davantage les compétences nécessaires à l’entrée en première année. Plus de temps à l’école signifie plus d’histoires et de comptines (enrichissement du vocabulaire, développement du langage et de la conscience phonologique), plus de jeux extérieurs (développement de la motricité globale et des compétences sociales), plus de jeux en ateliers et en autonomie (développement cognitif et compétences sociales) et enfin plus de temps avec l’enseignante et ses amis (développement affectif et social).  </w:t>
                            </w:r>
                          </w:p>
                          <w:p w:rsidR="004A3390" w:rsidRDefault="004A3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14pt;margin-top:136.2pt;width:461.4pt;height:2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" fillcolor="white [3201]" stroked="f" strokeweight=".5pt">
                <v:textbox>
                  <w:txbxContent>
                    <w:p w:rsidR="00285823" w:rsidRPr="00436C74" w:rsidRDefault="00285823" w:rsidP="00285823">
                      <w:pPr>
                        <w:rPr>
                          <w:sz w:val="44"/>
                        </w:rPr>
                      </w:pPr>
                      <w:r w:rsidRPr="00436C74">
                        <w:rPr>
                          <w:sz w:val="44"/>
                        </w:rPr>
                        <w:t xml:space="preserve">Savez-vous qu’à l’école </w:t>
                      </w:r>
                      <w:proofErr w:type="spellStart"/>
                      <w:r w:rsidRPr="00436C74">
                        <w:rPr>
                          <w:sz w:val="44"/>
                        </w:rPr>
                        <w:t>Wahta</w:t>
                      </w:r>
                      <w:proofErr w:type="spellEnd"/>
                      <w:r w:rsidRPr="00436C74">
                        <w:rPr>
                          <w:sz w:val="44"/>
                        </w:rPr>
                        <w:t>’ :</w:t>
                      </w:r>
                      <w:r>
                        <w:rPr>
                          <w:sz w:val="28"/>
                          <w:highlight w:val="yellow"/>
                        </w:rPr>
                        <w:t xml:space="preserve"> </w:t>
                      </w:r>
                    </w:p>
                    <w:p w:rsidR="00285823" w:rsidRPr="00083A2C" w:rsidRDefault="00285823" w:rsidP="00285823">
                      <w:pPr>
                        <w:rPr>
                          <w:sz w:val="24"/>
                        </w:rPr>
                      </w:pPr>
                      <w:r w:rsidRPr="00083A2C">
                        <w:rPr>
                          <w:sz w:val="24"/>
                        </w:rPr>
                        <w:t xml:space="preserve">1.     </w:t>
                      </w:r>
                      <w:r w:rsidRPr="00DB3685">
                        <w:rPr>
                          <w:b/>
                          <w:sz w:val="28"/>
                        </w:rPr>
                        <w:t>les élèves de maternelle 4 ans fréquenteront plus longtemps l’école dès septembre 2019 ?</w:t>
                      </w:r>
                      <w:r w:rsidRPr="00DB3685">
                        <w:rPr>
                          <w:sz w:val="28"/>
                        </w:rPr>
                        <w:t xml:space="preserve">  </w:t>
                      </w:r>
                    </w:p>
                    <w:p w:rsidR="00285823" w:rsidRPr="00083A2C" w:rsidRDefault="00285823" w:rsidP="00285823">
                      <w:pPr>
                        <w:rPr>
                          <w:sz w:val="24"/>
                        </w:rPr>
                      </w:pPr>
                      <w:r w:rsidRPr="00083A2C">
                        <w:rPr>
                          <w:sz w:val="24"/>
                        </w:rPr>
                        <w:t xml:space="preserve">La maternelle 4 ans à temps plein permettra aux élèves de développer davantage les compétences nécessaires à l’entrée en première année. Plus de temps à l’école signifie plus d’histoires et de comptines (enrichissement du vocabulaire, développement du langage et de la conscience phonologique), plus de jeux extérieurs (développement de la motricité globale et des compétences sociales), plus de jeux en ateliers et en autonomie (développement cognitif et compétences sociales) et enfin plus de temps avec l’enseignante et ses amis (développement affectif et social).  </w:t>
                      </w:r>
                    </w:p>
                    <w:p w:rsidR="004A3390" w:rsidRDefault="004A3390"/>
                  </w:txbxContent>
                </v:textbox>
              </v:shape>
            </w:pict>
          </mc:Fallback>
        </mc:AlternateContent>
      </w:r>
      <w:r w:rsidR="00052DAA" w:rsidRPr="00052DAA">
        <w:rPr>
          <w:noProof/>
          <w:color w:val="0070C0"/>
          <w:sz w:val="44"/>
          <w:lang w:eastAsia="fr-CA"/>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1135380</wp:posOffset>
                </wp:positionV>
                <wp:extent cx="9182100" cy="4130040"/>
                <wp:effectExtent l="19050" t="19050" r="38100" b="41910"/>
                <wp:wrapNone/>
                <wp:docPr id="2" name="Ellipse 2"/>
                <wp:cNvGraphicFramePr/>
                <a:graphic xmlns:a="http://schemas.openxmlformats.org/drawingml/2006/main">
                  <a:graphicData uri="http://schemas.microsoft.com/office/word/2010/wordprocessingShape">
                    <wps:wsp>
                      <wps:cNvSpPr/>
                      <wps:spPr>
                        <a:xfrm>
                          <a:off x="0" y="0"/>
                          <a:ext cx="9182100" cy="4130040"/>
                        </a:xfrm>
                        <a:prstGeom prst="ellipse">
                          <a:avLst/>
                        </a:prstGeom>
                        <a:ln w="571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7F1AD7" id="Ellipse 2" o:spid="_x0000_s1026" style="position:absolute;margin-left:-32.4pt;margin-top:89.4pt;width:723pt;height:3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" fillcolor="white [3201]" strokecolor="red" strokeweight="4.5pt">
                <v:stroke joinstyle="miter"/>
              </v:oval>
            </w:pict>
          </mc:Fallback>
        </mc:AlternateContent>
      </w:r>
      <w:r w:rsidR="004A3390">
        <w:rPr>
          <w:noProof/>
          <w:lang w:eastAsia="fr-CA"/>
        </w:rPr>
        <w:drawing>
          <wp:anchor distT="0" distB="0" distL="114300" distR="114300" simplePos="0" relativeHeight="251662336" behindDoc="1" locked="0" layoutInCell="1" allowOverlap="1" wp14:anchorId="52B6E9D9" wp14:editId="4E360D69">
            <wp:simplePos x="0" y="0"/>
            <wp:positionH relativeFrom="margin">
              <wp:align>left</wp:align>
            </wp:positionH>
            <wp:positionV relativeFrom="paragraph">
              <wp:posOffset>2346960</wp:posOffset>
            </wp:positionV>
            <wp:extent cx="1371600" cy="1228725"/>
            <wp:effectExtent l="0" t="0" r="0" b="9525"/>
            <wp:wrapTight wrapText="bothSides">
              <wp:wrapPolygon edited="0">
                <wp:start x="0" y="0"/>
                <wp:lineTo x="0" y="21433"/>
                <wp:lineTo x="21300" y="21433"/>
                <wp:lineTo x="21300" y="0"/>
                <wp:lineTo x="0" y="0"/>
              </wp:wrapPolygon>
            </wp:wrapTight>
            <wp:docPr id="8" name="Image 8" descr="C:\Users\sterol\Desktop\Logo Wahta'\École Wahta’ LOGO (se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terol\Desktop\Logo Wahta'\École Wahta’ LOGO (seu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0399" w:rsidSect="004A3390">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90"/>
    <w:rsid w:val="00052DAA"/>
    <w:rsid w:val="000E0608"/>
    <w:rsid w:val="00162104"/>
    <w:rsid w:val="00285823"/>
    <w:rsid w:val="004A3390"/>
    <w:rsid w:val="00530399"/>
    <w:rsid w:val="007E656C"/>
    <w:rsid w:val="0096701F"/>
    <w:rsid w:val="00B51684"/>
    <w:rsid w:val="00D03446"/>
    <w:rsid w:val="00EE08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C5D64-9F70-476D-A97A-D3B13A68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8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Picard</dc:creator>
  <cp:keywords/>
  <dc:description/>
  <cp:lastModifiedBy>Kathy Picard</cp:lastModifiedBy>
  <cp:revision>3</cp:revision>
  <dcterms:created xsi:type="dcterms:W3CDTF">2019-02-01T13:19:00Z</dcterms:created>
  <dcterms:modified xsi:type="dcterms:W3CDTF">2019-02-01T13:19:00Z</dcterms:modified>
</cp:coreProperties>
</file>